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BABC" w14:textId="06506A21" w:rsidR="00F1614E" w:rsidRPr="00F1614E" w:rsidRDefault="00F1614E" w:rsidP="00F1614E">
      <w:pPr>
        <w:jc w:val="center"/>
        <w:rPr>
          <w:rFonts w:ascii="Source Sans Pro" w:hAnsi="Source Sans Pro"/>
          <w:b/>
          <w:bCs/>
          <w:sz w:val="36"/>
          <w:szCs w:val="36"/>
        </w:rPr>
      </w:pPr>
      <w:bookmarkStart w:id="0" w:name="_GoBack"/>
      <w:bookmarkEnd w:id="0"/>
      <w:r w:rsidRPr="00F1614E">
        <w:rPr>
          <w:rFonts w:ascii="Source Sans Pro" w:hAnsi="Source Sans Pro"/>
          <w:b/>
          <w:bCs/>
          <w:sz w:val="36"/>
          <w:szCs w:val="36"/>
        </w:rPr>
        <w:t>Next Challenge Risk Likelihood &amp; Consequence Table</w:t>
      </w:r>
    </w:p>
    <w:p w14:paraId="57791459" w14:textId="77777777" w:rsidR="00F1614E" w:rsidRPr="00F1614E" w:rsidRDefault="00F1614E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037DC7" w:rsidRPr="00F1614E" w14:paraId="5D3BD095" w14:textId="77777777" w:rsidTr="00037DC7">
        <w:tc>
          <w:tcPr>
            <w:tcW w:w="988" w:type="dxa"/>
            <w:shd w:val="clear" w:color="auto" w:fill="FF0000"/>
          </w:tcPr>
          <w:p w14:paraId="7FC68A76" w14:textId="3D981B2F" w:rsidR="00037DC7" w:rsidRPr="00F1614E" w:rsidRDefault="00037DC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1614E">
              <w:rPr>
                <w:rFonts w:ascii="Source Sans Pro" w:hAnsi="Source Sans Pro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685" w:type="dxa"/>
            <w:shd w:val="clear" w:color="auto" w:fill="FF0000"/>
          </w:tcPr>
          <w:p w14:paraId="7EBABEEF" w14:textId="1245694A" w:rsidR="00037DC7" w:rsidRPr="00F1614E" w:rsidRDefault="00037DC7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1614E">
              <w:rPr>
                <w:rFonts w:ascii="Source Sans Pro" w:hAnsi="Source Sans Pro"/>
                <w:b/>
                <w:bCs/>
                <w:sz w:val="22"/>
                <w:szCs w:val="22"/>
              </w:rPr>
              <w:t>Categories</w:t>
            </w:r>
          </w:p>
        </w:tc>
      </w:tr>
      <w:tr w:rsidR="00037DC7" w:rsidRPr="00F1614E" w14:paraId="49BE5F30" w14:textId="77777777" w:rsidTr="00037DC7">
        <w:tc>
          <w:tcPr>
            <w:tcW w:w="988" w:type="dxa"/>
            <w:vAlign w:val="bottom"/>
          </w:tcPr>
          <w:p w14:paraId="5ABDC469" w14:textId="3780B7B9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001</w:t>
            </w:r>
          </w:p>
        </w:tc>
        <w:tc>
          <w:tcPr>
            <w:tcW w:w="3685" w:type="dxa"/>
            <w:vAlign w:val="bottom"/>
          </w:tcPr>
          <w:p w14:paraId="3D24D9A5" w14:textId="329E052C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Leadership, Strategy &amp; Planning</w:t>
            </w:r>
          </w:p>
        </w:tc>
      </w:tr>
      <w:tr w:rsidR="00037DC7" w:rsidRPr="00F1614E" w14:paraId="1F716D8E" w14:textId="77777777" w:rsidTr="00037DC7">
        <w:tc>
          <w:tcPr>
            <w:tcW w:w="988" w:type="dxa"/>
            <w:vAlign w:val="bottom"/>
          </w:tcPr>
          <w:p w14:paraId="2756A2E2" w14:textId="6015184F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002</w:t>
            </w:r>
          </w:p>
        </w:tc>
        <w:tc>
          <w:tcPr>
            <w:tcW w:w="3685" w:type="dxa"/>
            <w:vAlign w:val="bottom"/>
          </w:tcPr>
          <w:p w14:paraId="41B387E7" w14:textId="733931A9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Financial Management</w:t>
            </w:r>
          </w:p>
        </w:tc>
      </w:tr>
      <w:tr w:rsidR="00037DC7" w:rsidRPr="00F1614E" w14:paraId="5A15B001" w14:textId="77777777" w:rsidTr="00037DC7">
        <w:tc>
          <w:tcPr>
            <w:tcW w:w="988" w:type="dxa"/>
            <w:vAlign w:val="bottom"/>
          </w:tcPr>
          <w:p w14:paraId="5D84A2BF" w14:textId="24528251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003</w:t>
            </w:r>
          </w:p>
        </w:tc>
        <w:tc>
          <w:tcPr>
            <w:tcW w:w="3685" w:type="dxa"/>
            <w:vAlign w:val="bottom"/>
          </w:tcPr>
          <w:p w14:paraId="44646223" w14:textId="743327F0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Innovation, Quality &amp; Improvement</w:t>
            </w:r>
          </w:p>
        </w:tc>
      </w:tr>
      <w:tr w:rsidR="00037DC7" w:rsidRPr="00F1614E" w14:paraId="6F00017A" w14:textId="77777777" w:rsidTr="00037DC7">
        <w:tc>
          <w:tcPr>
            <w:tcW w:w="988" w:type="dxa"/>
            <w:vAlign w:val="bottom"/>
          </w:tcPr>
          <w:p w14:paraId="0D0E07A9" w14:textId="0C5E1B52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004</w:t>
            </w:r>
          </w:p>
        </w:tc>
        <w:tc>
          <w:tcPr>
            <w:tcW w:w="3685" w:type="dxa"/>
            <w:vAlign w:val="bottom"/>
          </w:tcPr>
          <w:p w14:paraId="6E488415" w14:textId="699012A7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People</w:t>
            </w:r>
          </w:p>
        </w:tc>
      </w:tr>
      <w:tr w:rsidR="00037DC7" w:rsidRPr="00F1614E" w14:paraId="08990698" w14:textId="77777777" w:rsidTr="00037DC7">
        <w:tc>
          <w:tcPr>
            <w:tcW w:w="988" w:type="dxa"/>
            <w:vAlign w:val="bottom"/>
          </w:tcPr>
          <w:p w14:paraId="6E459C3B" w14:textId="114ACD9E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005</w:t>
            </w:r>
          </w:p>
        </w:tc>
        <w:tc>
          <w:tcPr>
            <w:tcW w:w="3685" w:type="dxa"/>
            <w:vAlign w:val="bottom"/>
          </w:tcPr>
          <w:p w14:paraId="7F876776" w14:textId="5728833B" w:rsidR="00037DC7" w:rsidRPr="00F1614E" w:rsidRDefault="00037DC7" w:rsidP="00037DC7">
            <w:pPr>
              <w:rPr>
                <w:rFonts w:ascii="Source Sans Pro" w:hAnsi="Source Sans Pro"/>
                <w:sz w:val="22"/>
                <w:szCs w:val="22"/>
              </w:rPr>
            </w:pPr>
            <w:r w:rsidRPr="00037DC7">
              <w:rPr>
                <w:rFonts w:ascii="Source Sans Pro" w:eastAsia="Times New Roman" w:hAnsi="Source Sans Pro" w:cs="Calibri"/>
                <w:color w:val="000000"/>
                <w:sz w:val="22"/>
                <w:szCs w:val="22"/>
                <w:lang w:eastAsia="en-GB"/>
              </w:rPr>
              <w:t>Client &amp; Market Focus</w:t>
            </w:r>
          </w:p>
        </w:tc>
      </w:tr>
    </w:tbl>
    <w:p w14:paraId="1A599FD1" w14:textId="77777777" w:rsidR="00037DC7" w:rsidRPr="00037DC7" w:rsidRDefault="00037DC7" w:rsidP="00037DC7">
      <w:pPr>
        <w:rPr>
          <w:rFonts w:ascii="Source Sans Pro" w:eastAsia="Times New Roman" w:hAnsi="Source Sans Pro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309"/>
        <w:gridCol w:w="2309"/>
        <w:gridCol w:w="2309"/>
        <w:gridCol w:w="2309"/>
        <w:gridCol w:w="2309"/>
      </w:tblGrid>
      <w:tr w:rsidR="00037DC7" w:rsidRPr="00F1614E" w14:paraId="4D215CA0" w14:textId="78378AE6" w:rsidTr="00CC520B">
        <w:tc>
          <w:tcPr>
            <w:tcW w:w="562" w:type="dxa"/>
            <w:vMerge w:val="restart"/>
            <w:textDirection w:val="btLr"/>
          </w:tcPr>
          <w:p w14:paraId="4745CF82" w14:textId="2987CB78" w:rsidR="00037DC7" w:rsidRPr="00F1614E" w:rsidRDefault="00037DC7" w:rsidP="00037DC7">
            <w:pPr>
              <w:ind w:left="113" w:right="113"/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1614E">
              <w:rPr>
                <w:rFonts w:ascii="Source Sans Pro" w:hAnsi="Source Sans Pro"/>
                <w:b/>
                <w:bCs/>
                <w:sz w:val="22"/>
                <w:szCs w:val="22"/>
              </w:rPr>
              <w:t>CONSEQUENCE</w:t>
            </w:r>
          </w:p>
        </w:tc>
        <w:tc>
          <w:tcPr>
            <w:tcW w:w="13388" w:type="dxa"/>
            <w:gridSpan w:val="6"/>
          </w:tcPr>
          <w:p w14:paraId="24E761AC" w14:textId="33341657" w:rsidR="00037DC7" w:rsidRPr="00F1614E" w:rsidRDefault="00037DC7" w:rsidP="00037DC7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1614E">
              <w:rPr>
                <w:rFonts w:ascii="Source Sans Pro" w:hAnsi="Source Sans Pro"/>
                <w:b/>
                <w:bCs/>
                <w:sz w:val="22"/>
                <w:szCs w:val="22"/>
              </w:rPr>
              <w:t>Likelihood</w:t>
            </w:r>
          </w:p>
        </w:tc>
      </w:tr>
      <w:tr w:rsidR="00037DC7" w:rsidRPr="00F1614E" w14:paraId="5F90949F" w14:textId="5B9AD814" w:rsidTr="00037DC7">
        <w:tc>
          <w:tcPr>
            <w:tcW w:w="562" w:type="dxa"/>
            <w:vMerge/>
          </w:tcPr>
          <w:p w14:paraId="13EB3A7F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FE1D8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1B959BE" w14:textId="77777777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1. Rare</w:t>
            </w:r>
          </w:p>
          <w:p w14:paraId="41F7EECA" w14:textId="673B0F11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The event may occur but only in exceptional circumstances. No past event history.</w:t>
            </w:r>
          </w:p>
        </w:tc>
        <w:tc>
          <w:tcPr>
            <w:tcW w:w="2309" w:type="dxa"/>
          </w:tcPr>
          <w:p w14:paraId="4AC4BEEC" w14:textId="77777777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2. Unlikely</w:t>
            </w:r>
          </w:p>
          <w:p w14:paraId="5E6053E0" w14:textId="017BAC96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The event could occur in some circumstances. No past event history.</w:t>
            </w:r>
          </w:p>
        </w:tc>
        <w:tc>
          <w:tcPr>
            <w:tcW w:w="2309" w:type="dxa"/>
          </w:tcPr>
          <w:p w14:paraId="4AB31086" w14:textId="77777777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3. Possible</w:t>
            </w:r>
          </w:p>
          <w:p w14:paraId="307EA5B2" w14:textId="118BB4C9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The event may occur sometime. Some past warning signs or previous event history.</w:t>
            </w:r>
          </w:p>
        </w:tc>
        <w:tc>
          <w:tcPr>
            <w:tcW w:w="2309" w:type="dxa"/>
          </w:tcPr>
          <w:p w14:paraId="2651943D" w14:textId="77777777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4. Likely</w:t>
            </w:r>
          </w:p>
          <w:p w14:paraId="31D08E12" w14:textId="6E104756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The event will probably occur. Some recurring past event history.</w:t>
            </w:r>
          </w:p>
        </w:tc>
        <w:tc>
          <w:tcPr>
            <w:tcW w:w="2309" w:type="dxa"/>
          </w:tcPr>
          <w:p w14:paraId="3711E702" w14:textId="77777777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5. Almost Certain</w:t>
            </w:r>
          </w:p>
          <w:p w14:paraId="05A77808" w14:textId="746866BA" w:rsidR="00037DC7" w:rsidRPr="00F1614E" w:rsidRDefault="00037DC7" w:rsidP="00F1614E">
            <w:pPr>
              <w:pStyle w:val="NoSpacing"/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The event is expected to occur in normal circumstances. There has been frequent past history.</w:t>
            </w:r>
          </w:p>
        </w:tc>
      </w:tr>
      <w:tr w:rsidR="00037DC7" w:rsidRPr="00F1614E" w14:paraId="38015648" w14:textId="04B480A2" w:rsidTr="00F1614E">
        <w:tc>
          <w:tcPr>
            <w:tcW w:w="562" w:type="dxa"/>
            <w:vMerge/>
          </w:tcPr>
          <w:p w14:paraId="48A27E6A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D87C81" w14:textId="65AEC9B6" w:rsidR="00037DC7" w:rsidRPr="00F1614E" w:rsidRDefault="00037DC7" w:rsidP="00F1614E">
            <w:pPr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1. Insignificant</w:t>
            </w:r>
          </w:p>
        </w:tc>
        <w:tc>
          <w:tcPr>
            <w:tcW w:w="2309" w:type="dxa"/>
            <w:shd w:val="clear" w:color="auto" w:fill="00B050"/>
          </w:tcPr>
          <w:p w14:paraId="382D2C18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1BB78365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2A8D957A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6A388A89" w14:textId="7DE3E322" w:rsidR="00F1614E" w:rsidRPr="00F1614E" w:rsidRDefault="00F1614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4305589B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00"/>
          </w:tcPr>
          <w:p w14:paraId="1627A99A" w14:textId="28E70DB3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37DC7" w:rsidRPr="00F1614E" w14:paraId="0ACA86E5" w14:textId="0AA227C7" w:rsidTr="00F1614E">
        <w:tc>
          <w:tcPr>
            <w:tcW w:w="562" w:type="dxa"/>
            <w:vMerge/>
          </w:tcPr>
          <w:p w14:paraId="2657DF86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26E994" w14:textId="654442CE" w:rsidR="00037DC7" w:rsidRPr="00F1614E" w:rsidRDefault="00037DC7" w:rsidP="00F1614E">
            <w:pPr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2. Minor</w:t>
            </w:r>
          </w:p>
        </w:tc>
        <w:tc>
          <w:tcPr>
            <w:tcW w:w="2309" w:type="dxa"/>
            <w:shd w:val="clear" w:color="auto" w:fill="00B050"/>
          </w:tcPr>
          <w:p w14:paraId="33DB9AB3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09DCC4EE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2AA88679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757B8472" w14:textId="14AC2232" w:rsidR="00F1614E" w:rsidRPr="00F1614E" w:rsidRDefault="00F1614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00"/>
          </w:tcPr>
          <w:p w14:paraId="09393789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C000"/>
          </w:tcPr>
          <w:p w14:paraId="1E950D24" w14:textId="3F24FE36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37DC7" w:rsidRPr="00F1614E" w14:paraId="475E1DDC" w14:textId="5725DE24" w:rsidTr="00F1614E">
        <w:tc>
          <w:tcPr>
            <w:tcW w:w="562" w:type="dxa"/>
            <w:vMerge/>
          </w:tcPr>
          <w:p w14:paraId="16A5A5B5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D2D22A" w14:textId="05BB11EA" w:rsidR="00037DC7" w:rsidRPr="00F1614E" w:rsidRDefault="00037DC7" w:rsidP="00F1614E">
            <w:pPr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3. Moderate</w:t>
            </w:r>
          </w:p>
        </w:tc>
        <w:tc>
          <w:tcPr>
            <w:tcW w:w="2309" w:type="dxa"/>
            <w:shd w:val="clear" w:color="auto" w:fill="00B050"/>
          </w:tcPr>
          <w:p w14:paraId="11D5850E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00B050"/>
          </w:tcPr>
          <w:p w14:paraId="62C7F087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00"/>
          </w:tcPr>
          <w:p w14:paraId="6DA3BA2E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2B636900" w14:textId="1E3B8D2D" w:rsidR="00F1614E" w:rsidRPr="00F1614E" w:rsidRDefault="00F1614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C000"/>
          </w:tcPr>
          <w:p w14:paraId="6943E2A0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1FBFE571" w14:textId="7314350B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37DC7" w:rsidRPr="00F1614E" w14:paraId="6ED2358F" w14:textId="77777777" w:rsidTr="00F1614E">
        <w:tc>
          <w:tcPr>
            <w:tcW w:w="562" w:type="dxa"/>
            <w:vMerge/>
          </w:tcPr>
          <w:p w14:paraId="59F4B1A3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4F9601" w14:textId="70D68107" w:rsidR="00037DC7" w:rsidRPr="00F1614E" w:rsidRDefault="00037DC7" w:rsidP="00F1614E">
            <w:pPr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4. Major</w:t>
            </w:r>
          </w:p>
        </w:tc>
        <w:tc>
          <w:tcPr>
            <w:tcW w:w="2309" w:type="dxa"/>
            <w:shd w:val="clear" w:color="auto" w:fill="00B050"/>
          </w:tcPr>
          <w:p w14:paraId="573A6B65" w14:textId="411482B6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FF00"/>
          </w:tcPr>
          <w:p w14:paraId="7736E305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C000"/>
          </w:tcPr>
          <w:p w14:paraId="21433F34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0FB03526" w14:textId="3D2A77D0" w:rsidR="00F1614E" w:rsidRPr="00F1614E" w:rsidRDefault="00F1614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75F3AFDE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20AED947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37DC7" w:rsidRPr="00F1614E" w14:paraId="00FEC959" w14:textId="77777777" w:rsidTr="00F1614E">
        <w:tc>
          <w:tcPr>
            <w:tcW w:w="562" w:type="dxa"/>
            <w:vMerge/>
          </w:tcPr>
          <w:p w14:paraId="77B8BA0F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C6C777" w14:textId="67BFA91A" w:rsidR="00037DC7" w:rsidRPr="00F1614E" w:rsidRDefault="00037DC7" w:rsidP="00F1614E">
            <w:pPr>
              <w:rPr>
                <w:rFonts w:ascii="Source Sans Pro" w:hAnsi="Source Sans Pro"/>
                <w:sz w:val="22"/>
                <w:szCs w:val="22"/>
              </w:rPr>
            </w:pPr>
            <w:r w:rsidRPr="00F1614E">
              <w:rPr>
                <w:rFonts w:ascii="Source Sans Pro" w:hAnsi="Source Sans Pro"/>
                <w:sz w:val="22"/>
                <w:szCs w:val="22"/>
              </w:rPr>
              <w:t>5. Catastrophic</w:t>
            </w:r>
          </w:p>
        </w:tc>
        <w:tc>
          <w:tcPr>
            <w:tcW w:w="2309" w:type="dxa"/>
            <w:shd w:val="clear" w:color="auto" w:fill="FFFF00"/>
          </w:tcPr>
          <w:p w14:paraId="58DED700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C000"/>
          </w:tcPr>
          <w:p w14:paraId="77EB12BB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45A08A7F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103A9A2E" w14:textId="2BDC8329" w:rsidR="00F1614E" w:rsidRPr="00F1614E" w:rsidRDefault="00F1614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33398F22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FF0000"/>
          </w:tcPr>
          <w:p w14:paraId="4234DC93" w14:textId="77777777" w:rsidR="00037DC7" w:rsidRPr="00F1614E" w:rsidRDefault="00037DC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51BE5248" w14:textId="6439E8D3" w:rsidR="00037DC7" w:rsidRPr="00037DC7" w:rsidRDefault="00037DC7" w:rsidP="00037DC7">
      <w:pPr>
        <w:rPr>
          <w:rFonts w:ascii="Source Sans Pro" w:eastAsia="Times New Roman" w:hAnsi="Source Sans Pro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583"/>
        <w:gridCol w:w="8047"/>
      </w:tblGrid>
      <w:tr w:rsidR="00037DC7" w:rsidRPr="00F1614E" w14:paraId="7DBAA1F2" w14:textId="77777777" w:rsidTr="00F1614E">
        <w:trPr>
          <w:trHeight w:val="394"/>
        </w:trPr>
        <w:tc>
          <w:tcPr>
            <w:tcW w:w="655" w:type="dxa"/>
            <w:vMerge w:val="restart"/>
            <w:vAlign w:val="center"/>
          </w:tcPr>
          <w:p w14:paraId="1B0DC1EB" w14:textId="2B97D4A8" w:rsidR="00037DC7" w:rsidRPr="00F1614E" w:rsidRDefault="00037DC7" w:rsidP="00F1614E">
            <w:pPr>
              <w:jc w:val="center"/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Key</w:t>
            </w:r>
          </w:p>
        </w:tc>
        <w:tc>
          <w:tcPr>
            <w:tcW w:w="1583" w:type="dxa"/>
            <w:shd w:val="clear" w:color="auto" w:fill="00B050"/>
            <w:vAlign w:val="center"/>
          </w:tcPr>
          <w:p w14:paraId="79D51D59" w14:textId="20474EC0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Low Risk</w:t>
            </w:r>
          </w:p>
        </w:tc>
        <w:tc>
          <w:tcPr>
            <w:tcW w:w="8047" w:type="dxa"/>
            <w:vAlign w:val="center"/>
          </w:tcPr>
          <w:p w14:paraId="7FD3DC62" w14:textId="38AF4872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Manage and monitor with normal operational management practices</w:t>
            </w:r>
          </w:p>
        </w:tc>
      </w:tr>
      <w:tr w:rsidR="00037DC7" w:rsidRPr="00F1614E" w14:paraId="1C37FA1A" w14:textId="77777777" w:rsidTr="00F1614E">
        <w:trPr>
          <w:trHeight w:val="428"/>
        </w:trPr>
        <w:tc>
          <w:tcPr>
            <w:tcW w:w="655" w:type="dxa"/>
            <w:vMerge/>
            <w:vAlign w:val="center"/>
          </w:tcPr>
          <w:p w14:paraId="7BE3B4FA" w14:textId="77777777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FFFF00"/>
            <w:vAlign w:val="center"/>
          </w:tcPr>
          <w:p w14:paraId="69A2C298" w14:textId="10AD6BBA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Medium Risk</w:t>
            </w:r>
          </w:p>
        </w:tc>
        <w:tc>
          <w:tcPr>
            <w:tcW w:w="8047" w:type="dxa"/>
            <w:vAlign w:val="center"/>
          </w:tcPr>
          <w:p w14:paraId="24103117" w14:textId="00E33CB8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Risks should be managed and monitored regularly</w:t>
            </w:r>
          </w:p>
        </w:tc>
      </w:tr>
      <w:tr w:rsidR="00037DC7" w:rsidRPr="00F1614E" w14:paraId="6CC6DC62" w14:textId="77777777" w:rsidTr="00F1614E">
        <w:trPr>
          <w:trHeight w:val="411"/>
        </w:trPr>
        <w:tc>
          <w:tcPr>
            <w:tcW w:w="655" w:type="dxa"/>
            <w:vMerge/>
            <w:vAlign w:val="center"/>
          </w:tcPr>
          <w:p w14:paraId="2A827A82" w14:textId="77777777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FFC000"/>
            <w:vAlign w:val="center"/>
          </w:tcPr>
          <w:p w14:paraId="6AA29681" w14:textId="333164C6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High Risk</w:t>
            </w:r>
          </w:p>
        </w:tc>
        <w:tc>
          <w:tcPr>
            <w:tcW w:w="8047" w:type="dxa"/>
            <w:vAlign w:val="center"/>
          </w:tcPr>
          <w:p w14:paraId="7A74C56D" w14:textId="3C797E93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Must have considerable management to reduce to as low as reasonably practicable</w:t>
            </w:r>
          </w:p>
        </w:tc>
      </w:tr>
      <w:tr w:rsidR="00037DC7" w:rsidRPr="00F1614E" w14:paraId="42A4B0A9" w14:textId="77777777" w:rsidTr="00F1614E">
        <w:trPr>
          <w:trHeight w:val="411"/>
        </w:trPr>
        <w:tc>
          <w:tcPr>
            <w:tcW w:w="655" w:type="dxa"/>
            <w:vMerge/>
            <w:vAlign w:val="center"/>
          </w:tcPr>
          <w:p w14:paraId="24018A1F" w14:textId="77777777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FF0000"/>
            <w:vAlign w:val="center"/>
          </w:tcPr>
          <w:p w14:paraId="6A1C9E1A" w14:textId="608BA283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Extreme Risk</w:t>
            </w:r>
          </w:p>
        </w:tc>
        <w:tc>
          <w:tcPr>
            <w:tcW w:w="8047" w:type="dxa"/>
            <w:vAlign w:val="center"/>
          </w:tcPr>
          <w:p w14:paraId="66EA394A" w14:textId="36D75006" w:rsidR="00037DC7" w:rsidRPr="00F1614E" w:rsidRDefault="00037DC7" w:rsidP="00F1614E">
            <w:pPr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</w:pPr>
            <w:r w:rsidRPr="00F1614E">
              <w:rPr>
                <w:rFonts w:ascii="Source Sans Pro" w:eastAsia="Times New Roman" w:hAnsi="Source Sans Pro" w:cs="Times New Roman"/>
                <w:sz w:val="22"/>
                <w:szCs w:val="22"/>
                <w:lang w:eastAsia="en-GB"/>
              </w:rPr>
              <w:t>Must be given immediate senior management attention</w:t>
            </w:r>
          </w:p>
        </w:tc>
      </w:tr>
    </w:tbl>
    <w:p w14:paraId="5E1C2576" w14:textId="61A2EF0C" w:rsidR="00037DC7" w:rsidRDefault="00037DC7">
      <w:pPr>
        <w:rPr>
          <w:rFonts w:ascii="Source Sans Pro" w:hAnsi="Source Sans Pro"/>
          <w:sz w:val="22"/>
          <w:szCs w:val="22"/>
        </w:rPr>
      </w:pPr>
    </w:p>
    <w:p w14:paraId="42B986E9" w14:textId="0B1DF05A" w:rsidR="00F1614E" w:rsidRPr="00F1614E" w:rsidRDefault="00F1614E">
      <w:pPr>
        <w:rPr>
          <w:rFonts w:ascii="Source Sans Pro" w:eastAsia="Times New Roman" w:hAnsi="Source Sans Pro" w:cs="Times New Roman"/>
          <w:lang w:eastAsia="en-GB"/>
        </w:rPr>
      </w:pPr>
      <w:r w:rsidRPr="00F1614E">
        <w:rPr>
          <w:rFonts w:ascii="Source Sans Pro" w:eastAsia="Times New Roman" w:hAnsi="Source Sans Pro" w:cs="Arial"/>
          <w:color w:val="000000"/>
          <w:lang w:eastAsia="en-GB"/>
        </w:rPr>
        <w:t>To be read in conjunction with the Consequence Categories table and current version of the Next Challenge Risk Register</w:t>
      </w:r>
    </w:p>
    <w:sectPr w:rsidR="00F1614E" w:rsidRPr="00F1614E" w:rsidSect="00F1614E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D881" w14:textId="77777777" w:rsidR="00C32409" w:rsidRDefault="00C32409" w:rsidP="00F1614E">
      <w:r>
        <w:separator/>
      </w:r>
    </w:p>
  </w:endnote>
  <w:endnote w:type="continuationSeparator" w:id="0">
    <w:p w14:paraId="5E6E6BE3" w14:textId="77777777" w:rsidR="00C32409" w:rsidRDefault="00C32409" w:rsidP="00F1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CF0F" w14:textId="0C5CDD50" w:rsidR="00F1614E" w:rsidRPr="00F1614E" w:rsidRDefault="00F1614E">
    <w:pPr>
      <w:pStyle w:val="Footer"/>
      <w:rPr>
        <w:sz w:val="21"/>
        <w:szCs w:val="21"/>
      </w:rPr>
    </w:pPr>
    <w:r w:rsidRPr="00F1614E">
      <w:rPr>
        <w:sz w:val="21"/>
        <w:szCs w:val="21"/>
      </w:rP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1490" w14:textId="77777777" w:rsidR="00C32409" w:rsidRDefault="00C32409" w:rsidP="00F1614E">
      <w:r>
        <w:separator/>
      </w:r>
    </w:p>
  </w:footnote>
  <w:footnote w:type="continuationSeparator" w:id="0">
    <w:p w14:paraId="7434B63D" w14:textId="77777777" w:rsidR="00C32409" w:rsidRDefault="00C32409" w:rsidP="00F1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832"/>
    <w:multiLevelType w:val="hybridMultilevel"/>
    <w:tmpl w:val="66AC3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C7"/>
    <w:rsid w:val="00023EDB"/>
    <w:rsid w:val="00037DC7"/>
    <w:rsid w:val="000603F8"/>
    <w:rsid w:val="00C32409"/>
    <w:rsid w:val="00E34C41"/>
    <w:rsid w:val="00F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FBB7"/>
  <w15:chartTrackingRefBased/>
  <w15:docId w15:val="{73767246-57E7-5943-92BD-4B95920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D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7DC7"/>
    <w:pPr>
      <w:ind w:left="720"/>
      <w:contextualSpacing/>
    </w:pPr>
  </w:style>
  <w:style w:type="paragraph" w:styleId="NoSpacing">
    <w:name w:val="No Spacing"/>
    <w:uiPriority w:val="1"/>
    <w:qFormat/>
    <w:rsid w:val="00037DC7"/>
  </w:style>
  <w:style w:type="paragraph" w:styleId="Header">
    <w:name w:val="header"/>
    <w:basedOn w:val="Normal"/>
    <w:link w:val="HeaderChar"/>
    <w:uiPriority w:val="99"/>
    <w:unhideWhenUsed/>
    <w:rsid w:val="00F16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4E"/>
  </w:style>
  <w:style w:type="paragraph" w:styleId="Footer">
    <w:name w:val="footer"/>
    <w:basedOn w:val="Normal"/>
    <w:link w:val="FooterChar"/>
    <w:uiPriority w:val="99"/>
    <w:unhideWhenUsed/>
    <w:rsid w:val="00F16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6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Bodycoat</dc:creator>
  <cp:keywords/>
  <dc:description/>
  <cp:lastModifiedBy>Asha Bodycoat</cp:lastModifiedBy>
  <cp:revision>2</cp:revision>
  <dcterms:created xsi:type="dcterms:W3CDTF">2020-01-21T08:39:00Z</dcterms:created>
  <dcterms:modified xsi:type="dcterms:W3CDTF">2020-01-22T02:11:00Z</dcterms:modified>
</cp:coreProperties>
</file>